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0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1006"/>
        <w:gridCol w:w="1417"/>
        <w:gridCol w:w="894"/>
        <w:gridCol w:w="665"/>
        <w:gridCol w:w="993"/>
        <w:gridCol w:w="850"/>
        <w:gridCol w:w="2386"/>
      </w:tblGrid>
      <w:tr>
        <w:trPr/>
        <w:tc>
          <w:tcPr>
            <w:tcW w:w="398" w:type="dxa"/>
            <w:vMerge w:val="restart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/>
            <w:bookmarkStart w:id="0" w:name="_GoBack"/>
            <w:r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 xml:space="preserve"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3"/>
            <w:tcW w:w="2863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Поручение экспедитору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(далее – Поручение)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extDirection w:val="lrTb"/>
            <w:noWrap w:val="false"/>
          </w:tcPr>
          <w:p>
            <w:pPr>
              <w:pStyle w:val="79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gridSpan w:val="9"/>
            <w:tcW w:w="10068" w:type="dxa"/>
            <w:textDirection w:val="lrTb"/>
            <w:noWrap w:val="false"/>
          </w:tcPr>
          <w:p>
            <w:pPr>
              <w:pStyle w:val="79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индекс</w:t>
            </w:r>
            <w:r>
              <w:rPr>
                <w:rFonts w:ascii="Tahoma" w:hAnsi="Tahoma" w:cs="Tahoma"/>
                <w:sz w:val="16"/>
                <w:szCs w:val="16"/>
              </w:rPr>
              <w:t xml:space="preserve">(ы)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груза</w:t>
            </w:r>
            <w:r>
              <w:rPr>
                <w:rFonts w:ascii="Tahoma" w:hAnsi="Tahoma" w:cs="Tahoma"/>
                <w:sz w:val="16"/>
                <w:szCs w:val="16"/>
              </w:rPr>
              <w:t xml:space="preserve">(ов)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9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новом плательщике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(для юридических лиц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821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33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КПП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790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9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новом плательщике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(для физических лиц):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ФИО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5"/>
            <w:tcW w:w="517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серия и номер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317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выдачи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кем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9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об экспедиторе: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9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bookmarkStart w:id="1" w:name="Флажок12"/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«ПЭК-Евразия»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«ПЭК-Лайн»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ТОО «ПЭК Казахстан» </w:t>
            </w:r>
            <w:r>
              <w:rPr>
                <w:rStyle w:val="790"/>
                <w:rFonts w:ascii="Tahoma" w:hAnsi="Tahoma" w:eastAsia="Times New Roman" w:cs="Tahoma"/>
                <w:bCs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6"/>
            <w:tcW w:w="5839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Услуги, по которым необходима смена плательщика: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229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</w:tbl>
    <w:p>
      <w:pPr>
        <w:jc w:val="both"/>
        <w:spacing w:before="1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Просим по Поручению изменить </w:t>
      </w:r>
      <w:r>
        <w:rPr>
          <w:rFonts w:ascii="Tahoma" w:hAnsi="Tahoma" w:cs="Tahoma"/>
          <w:sz w:val="20"/>
          <w:szCs w:val="20"/>
        </w:rPr>
        <w:t xml:space="preserve">п</w:t>
      </w:r>
      <w:r>
        <w:rPr>
          <w:rFonts w:ascii="Tahoma" w:hAnsi="Tahoma" w:cs="Tahoma"/>
          <w:sz w:val="20"/>
          <w:szCs w:val="20"/>
        </w:rPr>
        <w:t xml:space="preserve">лательщика на указанного в настоящем Заявлении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Style w:val="790"/>
          <w:rFonts w:ascii="Tahoma" w:hAnsi="Tahoma" w:cs="Tahoma"/>
          <w:sz w:val="20"/>
          <w:szCs w:val="20"/>
        </w:rPr>
        <w:footnoteReference w:id="4"/>
      </w:r>
      <w:r>
        <w:rPr>
          <w:rFonts w:ascii="Tahoma" w:hAnsi="Tahoma" w:cs="Tahoma"/>
          <w:sz w:val="20"/>
          <w:szCs w:val="20"/>
        </w:rPr>
        <w:t xml:space="preserve">.</w:t>
      </w:r>
      <w:r>
        <w:rPr>
          <w:rFonts w:ascii="Tahoma" w:hAnsi="Tahoma" w:cs="Tahoma"/>
          <w:sz w:val="20"/>
          <w:szCs w:val="20"/>
        </w:rPr>
      </w:r>
    </w:p>
    <w:p>
      <w:pPr>
        <w:jc w:val="both"/>
        <w:spacing w:before="1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Подписанием настоящего Заявления:</w:t>
      </w:r>
      <w:r>
        <w:rPr>
          <w:rFonts w:ascii="Tahoma" w:hAnsi="Tahoma" w:cs="Tahoma"/>
          <w:sz w:val="20"/>
          <w:szCs w:val="20"/>
        </w:rPr>
      </w:r>
    </w:p>
    <w:p>
      <w:pPr>
        <w:pStyle w:val="791"/>
        <w:numPr>
          <w:ilvl w:val="0"/>
          <w:numId w:val="4"/>
        </w:numPr>
        <w:ind w:left="567" w:hanging="567"/>
        <w:jc w:val="both"/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подтверждаем, что ознакомлены и согласны с условиями оказания </w:t>
      </w:r>
      <w:r>
        <w:rPr>
          <w:rFonts w:ascii="Tahoma" w:hAnsi="Tahoma" w:cs="Tahoma"/>
          <w:sz w:val="20"/>
          <w:szCs w:val="20"/>
        </w:rPr>
        <w:t xml:space="preserve">экспедитором услуг, определенными</w:t>
      </w:r>
      <w:r>
        <w:rPr>
          <w:rFonts w:ascii="Tahoma" w:hAnsi="Tahoma" w:cs="Tahoma"/>
          <w:sz w:val="20"/>
          <w:szCs w:val="20"/>
        </w:rPr>
        <w:t xml:space="preserve"> в договоре транспортно-экспедиционного обслуживания и размещенными на сайте </w:t>
      </w:r>
      <w:hyperlink r:id="rId11" w:tooltip="http://www.pecom.ru" w:history="1">
        <w:r>
          <w:rPr>
            <w:rStyle w:val="792"/>
            <w:rFonts w:ascii="Tahoma" w:hAnsi="Tahoma" w:cs="Tahoma"/>
            <w:sz w:val="20"/>
            <w:szCs w:val="20"/>
          </w:rPr>
          <w:t xml:space="preserve">http://www.pecom.ru</w:t>
        </w:r>
      </w:hyperlink>
      <w:r>
        <w:rPr>
          <w:rFonts w:ascii="Tahoma" w:hAnsi="Tahoma" w:cs="Tahoma"/>
          <w:sz w:val="20"/>
          <w:szCs w:val="20"/>
        </w:rPr>
        <w:t xml:space="preserve">;</w:t>
      </w:r>
      <w:r>
        <w:rPr>
          <w:rFonts w:ascii="Tahoma" w:hAnsi="Tahoma" w:cs="Tahoma"/>
          <w:sz w:val="20"/>
          <w:szCs w:val="20"/>
        </w:rPr>
      </w:r>
    </w:p>
    <w:p>
      <w:pPr>
        <w:pStyle w:val="791"/>
        <w:numPr>
          <w:ilvl w:val="0"/>
          <w:numId w:val="4"/>
        </w:numPr>
        <w:ind w:left="567" w:hanging="567"/>
        <w:jc w:val="both"/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гарантируем, что согласие первоначально заявленного </w:t>
      </w:r>
      <w:r>
        <w:rPr>
          <w:rFonts w:ascii="Tahoma" w:hAnsi="Tahoma" w:cs="Tahoma"/>
          <w:sz w:val="20"/>
          <w:szCs w:val="20"/>
        </w:rPr>
        <w:t xml:space="preserve">к</w:t>
      </w:r>
      <w:r>
        <w:rPr>
          <w:rFonts w:ascii="Tahoma" w:hAnsi="Tahoma" w:cs="Tahoma"/>
          <w:sz w:val="20"/>
          <w:szCs w:val="20"/>
        </w:rPr>
        <w:t xml:space="preserve">лиента и плательщика на внесение изменений нами получено и принимаем на себя ответственность в случае предъявления претензий </w:t>
      </w:r>
      <w:r>
        <w:rPr>
          <w:rFonts w:ascii="Tahoma" w:hAnsi="Tahoma" w:cs="Tahoma"/>
          <w:sz w:val="20"/>
          <w:szCs w:val="20"/>
        </w:rPr>
        <w:t xml:space="preserve">к э</w:t>
      </w:r>
      <w:r>
        <w:rPr>
          <w:rFonts w:ascii="Tahoma" w:hAnsi="Tahoma" w:cs="Tahoma"/>
          <w:sz w:val="20"/>
          <w:szCs w:val="20"/>
        </w:rPr>
        <w:t xml:space="preserve">кспедитору со стороны первоначально заявленного </w:t>
      </w:r>
      <w:r>
        <w:rPr>
          <w:rFonts w:ascii="Tahoma" w:hAnsi="Tahoma" w:cs="Tahoma"/>
          <w:sz w:val="20"/>
          <w:szCs w:val="20"/>
        </w:rPr>
        <w:t xml:space="preserve">клиента (плательщика).</w:t>
      </w:r>
      <w:r>
        <w:rPr>
          <w:rFonts w:ascii="Tahoma" w:hAnsi="Tahoma" w:cs="Tahoma"/>
          <w:sz w:val="20"/>
          <w:szCs w:val="20"/>
        </w:rPr>
      </w:r>
    </w:p>
    <w:p>
      <w:pPr>
        <w:pStyle w:val="791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</w:r>
      <w:r>
        <w:rPr>
          <w:rFonts w:ascii="Tahoma" w:hAnsi="Tahoma" w:cs="Tahoma"/>
          <w:sz w:val="16"/>
          <w:szCs w:val="20"/>
        </w:rPr>
      </w:r>
    </w:p>
    <w:tbl>
      <w:tblPr>
        <w:tblStyle w:val="780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07"/>
        <w:gridCol w:w="1576"/>
        <w:gridCol w:w="1896"/>
        <w:gridCol w:w="3303"/>
      </w:tblGrid>
      <w:tr>
        <w:trPr/>
        <w:tc>
          <w:tcPr>
            <w:tcBorders>
              <w:bottom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</w:t>
            </w:r>
            <w:r>
              <w:rPr>
                <w:rFonts w:ascii="Tahoma" w:hAnsi="Tahoma" w:cs="Tahoma"/>
                <w:sz w:val="16"/>
                <w:szCs w:val="20"/>
              </w:rPr>
              <w:t xml:space="preserve">для юридических лиц – должность, печать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</w:r>
            <w:r>
              <w:rPr>
                <w:rFonts w:ascii="Tahoma" w:hAnsi="Tahoma" w:cs="Tahoma"/>
                <w:sz w:val="16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(подпись)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790"/>
                <w:rFonts w:ascii="Tahoma" w:hAnsi="Tahoma" w:cs="Tahoma"/>
              </w:rPr>
              <w:footnoteReference w:id="5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</w:tbl>
    <w:p>
      <w:pPr>
        <w:spacing w:after="0" w:line="240" w:lineRule="auto"/>
        <w:tabs>
          <w:tab w:val="left" w:pos="6237" w:leader="none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tbl>
      <w:tblPr>
        <w:tblStyle w:val="780"/>
        <w:tblW w:w="21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7"/>
        <w:gridCol w:w="144"/>
        <w:gridCol w:w="2126"/>
        <w:gridCol w:w="709"/>
        <w:gridCol w:w="568"/>
      </w:tblGrid>
      <w:tr>
        <w:trPr/>
        <w:tc>
          <w:tcPr>
            <w:tcBorders>
              <w:bottom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«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4" w:type="dxa"/>
            <w:textDirection w:val="lrTb"/>
            <w:noWrap w:val="false"/>
          </w:tcPr>
          <w:p>
            <w:pPr>
              <w:jc w:val="right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»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года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</w:tcBorders>
            <w:tcW w:w="4396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91"/>
        <w:rPr>
          <w:rFonts w:ascii="Tahoma" w:hAnsi="Tahoma" w:cs="Tahoma"/>
          <w:sz w:val="16"/>
          <w:szCs w:val="16"/>
        </w:rPr>
      </w:pPr>
      <w:r>
        <w:rPr>
          <w:rStyle w:val="790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Для индивидуальных предпринимателей поле «КПП» не заполняется.</w:t>
      </w:r>
      <w:r>
        <w:rPr>
          <w:rFonts w:ascii="Tahoma" w:hAnsi="Tahoma" w:cs="Tahoma"/>
          <w:sz w:val="16"/>
          <w:szCs w:val="16"/>
        </w:rPr>
      </w:r>
    </w:p>
  </w:footnote>
  <w:footnote w:id="3">
    <w:p>
      <w:pPr>
        <w:pStyle w:val="791"/>
        <w:rPr>
          <w:rFonts w:ascii="Tahoma" w:hAnsi="Tahoma" w:cs="Tahoma"/>
          <w:sz w:val="16"/>
          <w:szCs w:val="16"/>
        </w:rPr>
      </w:pPr>
      <w:r>
        <w:rPr>
          <w:rStyle w:val="790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>
        <w:rPr>
          <w:rFonts w:ascii="Tahoma" w:hAnsi="Tahoma" w:cs="Tahoma"/>
          <w:sz w:val="16"/>
          <w:szCs w:val="16"/>
          <w:lang w:val="en-US"/>
        </w:rPr>
        <w:t xml:space="preserve">Microsoft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 xml:space="preserve">Word</w:t>
      </w:r>
      <w:r>
        <w:rPr>
          <w:rFonts w:ascii="Tahoma" w:hAnsi="Tahoma" w:cs="Tahoma"/>
          <w:sz w:val="16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  <w:r>
        <w:rPr>
          <w:rFonts w:ascii="Tahoma" w:hAnsi="Tahoma" w:cs="Tahoma"/>
          <w:sz w:val="16"/>
          <w:szCs w:val="16"/>
        </w:rPr>
      </w:r>
    </w:p>
  </w:footnote>
  <w:footnote w:id="4">
    <w:p>
      <w:pPr>
        <w:pStyle w:val="791"/>
        <w:rPr>
          <w:rFonts w:ascii="Tahoma" w:hAnsi="Tahoma" w:cs="Tahoma"/>
          <w:sz w:val="16"/>
          <w:szCs w:val="16"/>
        </w:rPr>
      </w:pPr>
      <w:r>
        <w:rPr>
          <w:rStyle w:val="790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Обращаем внимание, что </w:t>
      </w:r>
      <w:r>
        <w:rPr>
          <w:rFonts w:ascii="Tahoma" w:hAnsi="Tahoma" w:cs="Tahoma"/>
          <w:sz w:val="16"/>
          <w:szCs w:val="16"/>
        </w:rPr>
        <w:t xml:space="preserve">настоящее заявление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принимается только от вновь заявленного плательщика.</w:t>
      </w:r>
      <w:r>
        <w:rPr>
          <w:rFonts w:ascii="Tahoma" w:hAnsi="Tahoma" w:cs="Tahoma"/>
          <w:sz w:val="16"/>
          <w:szCs w:val="16"/>
        </w:rPr>
      </w:r>
    </w:p>
  </w:footnote>
  <w:footnote w:id="5">
    <w:p>
      <w:pPr>
        <w:pStyle w:val="791"/>
      </w:pPr>
      <w:r>
        <w:rPr>
          <w:rStyle w:val="790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Если лицо действует в качест</w:t>
      </w:r>
      <w:r>
        <w:rPr>
          <w:rFonts w:ascii="Tahoma" w:hAnsi="Tahoma" w:cs="Tahoma"/>
          <w:sz w:val="16"/>
          <w:szCs w:val="16"/>
        </w:rPr>
        <w:t xml:space="preserve">ве представителя, к настоящему з</w:t>
      </w:r>
      <w:r>
        <w:rPr>
          <w:rFonts w:ascii="Tahoma" w:hAnsi="Tahoma" w:cs="Tahoma"/>
          <w:sz w:val="16"/>
          <w:szCs w:val="16"/>
        </w:rPr>
        <w:t xml:space="preserve">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797"/>
      <w:gridCol w:w="2659"/>
    </w:tblGrid>
    <w:tr>
      <w:trPr/>
      <w:tc>
        <w:tcPr>
          <w:tcW w:w="7797" w:type="dxa"/>
          <w:vAlign w:val="center"/>
          <w:textDirection w:val="lrTb"/>
          <w:noWrap w:val="false"/>
        </w:tcPr>
        <w:p>
          <w:pPr>
            <w:pStyle w:val="781"/>
            <w:rPr>
              <w:sz w:val="28"/>
            </w:rPr>
          </w:pPr>
          <w:r>
            <w:rPr>
              <w:rFonts w:ascii="Tahoma" w:hAnsi="Tahoma" w:cs="Tahoma"/>
              <w:sz w:val="28"/>
              <w:szCs w:val="28"/>
            </w:rPr>
            <w:t xml:space="preserve">Заявление о </w:t>
          </w:r>
          <w:r>
            <w:rPr>
              <w:rFonts w:ascii="Tahoma" w:hAnsi="Tahoma" w:cs="Tahoma"/>
              <w:sz w:val="28"/>
              <w:szCs w:val="28"/>
            </w:rPr>
            <w:t xml:space="preserve">смене плательщика</w:t>
          </w:r>
          <w:r>
            <w:rPr>
              <w:sz w:val="28"/>
            </w:rPr>
          </w:r>
        </w:p>
      </w:tc>
      <w:tc>
        <w:tcPr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0896" cy="293298"/>
                    <wp:effectExtent l="0" t="0" r="0" b="0"/>
                    <wp:docPr id="1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39151" cy="330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51pt;height:23.09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24"/>
              <w:szCs w:val="20"/>
            </w:rPr>
          </w:r>
        </w:p>
      </w:tc>
    </w:tr>
    <w:tr>
      <w:trPr/>
      <w:tc>
        <w:tcPr>
          <w:tcBorders>
            <w:bottom w:val="single" w:color="auto" w:sz="8" w:space="0"/>
          </w:tcBorders>
          <w:tcW w:w="7797" w:type="dxa"/>
          <w:vAlign w:val="center"/>
          <w:textDirection w:val="lrTb"/>
          <w:noWrap w:val="false"/>
        </w:tcPr>
        <w:p>
          <w:pPr>
            <w:pStyle w:val="781"/>
            <w:rPr>
              <w:rFonts w:ascii="Tahoma" w:hAnsi="Tahoma" w:cs="Tahoma"/>
              <w:sz w:val="12"/>
              <w:szCs w:val="28"/>
            </w:rPr>
          </w:pPr>
          <w:r>
            <w:rPr>
              <w:rFonts w:ascii="Tahoma" w:hAnsi="Tahoma" w:cs="Tahoma"/>
              <w:sz w:val="12"/>
              <w:szCs w:val="28"/>
            </w:rPr>
          </w:r>
          <w:r>
            <w:rPr>
              <w:rFonts w:ascii="Tahoma" w:hAnsi="Tahoma" w:cs="Tahoma"/>
              <w:sz w:val="12"/>
              <w:szCs w:val="28"/>
            </w:rPr>
          </w:r>
        </w:p>
      </w:tc>
      <w:tc>
        <w:tcPr>
          <w:tcBorders>
            <w:bottom w:val="single" w:color="auto" w:sz="8" w:space="0"/>
          </w:tcBorders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sz w:val="12"/>
              <w:lang w:eastAsia="ru-RU"/>
            </w:rPr>
          </w:pPr>
          <w:r>
            <w:rPr>
              <w:sz w:val="12"/>
              <w:lang w:eastAsia="ru-RU"/>
            </w:rPr>
          </w:r>
          <w:r>
            <w:rPr>
              <w:sz w:val="12"/>
              <w:lang w:eastAsia="ru-RU"/>
            </w:rPr>
          </w:r>
        </w:p>
      </w:tc>
    </w:tr>
  </w:tbl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s7eXimCSsHf3qO9NJcmEjIHdRyx66WCz+rdxcIXnY4qkkJSN+ky9qbkL5CaVXSindYy0G3zNYAtjX68BjIPeWg==" w:salt="rlKJv3kFKTtqQatcLnoCrA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1"/>
    <w:uiPriority w:val="99"/>
  </w:style>
  <w:style w:type="character" w:styleId="45">
    <w:name w:val="Footer Char"/>
    <w:basedOn w:val="777"/>
    <w:link w:val="783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8"/>
    <w:uiPriority w:val="99"/>
    <w:rPr>
      <w:sz w:val="18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table" w:styleId="780">
    <w:name w:val="Table Grid"/>
    <w:basedOn w:val="7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1">
    <w:name w:val="Header"/>
    <w:basedOn w:val="776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77"/>
    <w:link w:val="781"/>
    <w:uiPriority w:val="99"/>
  </w:style>
  <w:style w:type="paragraph" w:styleId="783">
    <w:name w:val="Footer"/>
    <w:basedOn w:val="776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77"/>
    <w:link w:val="783"/>
    <w:uiPriority w:val="99"/>
  </w:style>
  <w:style w:type="paragraph" w:styleId="785">
    <w:name w:val="List Paragraph"/>
    <w:basedOn w:val="776"/>
    <w:uiPriority w:val="34"/>
    <w:qFormat/>
    <w:pPr>
      <w:contextualSpacing/>
      <w:ind w:left="720"/>
    </w:pPr>
  </w:style>
  <w:style w:type="paragraph" w:styleId="786">
    <w:name w:val="Balloon Text"/>
    <w:basedOn w:val="776"/>
    <w:link w:val="7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7" w:customStyle="1">
    <w:name w:val="Текст выноски Знак"/>
    <w:basedOn w:val="777"/>
    <w:link w:val="786"/>
    <w:uiPriority w:val="99"/>
    <w:semiHidden/>
    <w:rPr>
      <w:rFonts w:ascii="Segoe UI" w:hAnsi="Segoe UI" w:cs="Segoe UI"/>
      <w:sz w:val="18"/>
      <w:szCs w:val="18"/>
    </w:rPr>
  </w:style>
  <w:style w:type="paragraph" w:styleId="788">
    <w:name w:val="footnote text"/>
    <w:basedOn w:val="776"/>
    <w:link w:val="78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9" w:customStyle="1">
    <w:name w:val="Текст сноски Знак"/>
    <w:basedOn w:val="777"/>
    <w:link w:val="788"/>
    <w:uiPriority w:val="99"/>
    <w:semiHidden/>
    <w:rPr>
      <w:sz w:val="20"/>
      <w:szCs w:val="20"/>
    </w:rPr>
  </w:style>
  <w:style w:type="character" w:styleId="790">
    <w:name w:val="footnote reference"/>
    <w:basedOn w:val="777"/>
    <w:uiPriority w:val="99"/>
    <w:semiHidden/>
    <w:unhideWhenUsed/>
    <w:rPr>
      <w:vertAlign w:val="superscript"/>
    </w:rPr>
  </w:style>
  <w:style w:type="paragraph" w:styleId="791">
    <w:name w:val="No Spacing"/>
    <w:uiPriority w:val="1"/>
    <w:qFormat/>
    <w:pPr>
      <w:spacing w:after="0" w:line="240" w:lineRule="auto"/>
    </w:pPr>
  </w:style>
  <w:style w:type="character" w:styleId="792">
    <w:name w:val="Hyperlink"/>
    <w:basedOn w:val="777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eco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562D-128F-41E5-AEBC-67B59A10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Руслан Сергеевич</dc:creator>
  <cp:lastModifiedBy>Ольга Новицкая</cp:lastModifiedBy>
  <cp:revision>3</cp:revision>
  <dcterms:created xsi:type="dcterms:W3CDTF">2022-02-17T09:59:00Z</dcterms:created>
  <dcterms:modified xsi:type="dcterms:W3CDTF">2024-09-01T07:23:13Z</dcterms:modified>
</cp:coreProperties>
</file>